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E0" w:rsidRDefault="003D6F0D" w:rsidP="003D6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МАТЕРИАЛЬНЫЕ УСЛОВИЯ ОРГАНИЗАЦИИ ОБРАЗОВАТЕЛЬНОГО ПРОЦЕССА</w:t>
      </w:r>
    </w:p>
    <w:p w:rsidR="00152B6A" w:rsidRDefault="00152B6A" w:rsidP="003D6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B6A" w:rsidRDefault="00152B6A" w:rsidP="00152B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Тип здания – кирпичное</w:t>
      </w:r>
    </w:p>
    <w:p w:rsidR="00152B6A" w:rsidRDefault="00152B6A" w:rsidP="00152B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Год ввода в эксплуатацию – 1986 г.</w:t>
      </w:r>
    </w:p>
    <w:p w:rsidR="00152B6A" w:rsidRDefault="00152B6A" w:rsidP="00152B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Проектная мощность</w:t>
      </w:r>
      <w:r>
        <w:rPr>
          <w:rFonts w:ascii="Times New Roman" w:hAnsi="Times New Roman" w:cs="Times New Roman"/>
          <w:i/>
          <w:sz w:val="28"/>
          <w:szCs w:val="28"/>
        </w:rPr>
        <w:tab/>
        <w:t>-</w:t>
      </w:r>
      <w:r>
        <w:rPr>
          <w:rFonts w:ascii="Times New Roman" w:hAnsi="Times New Roman" w:cs="Times New Roman"/>
          <w:i/>
          <w:sz w:val="28"/>
          <w:szCs w:val="28"/>
        </w:rPr>
        <w:tab/>
        <w:t>1600 учащихся</w:t>
      </w:r>
    </w:p>
    <w:p w:rsidR="00152B6A" w:rsidRDefault="005F05B9" w:rsidP="00152B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Реальная наполняемость – 1500 учащихся</w:t>
      </w:r>
    </w:p>
    <w:p w:rsidR="005F05B9" w:rsidRDefault="00345B06" w:rsidP="00152B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Перечень учебных кабинетов </w:t>
      </w:r>
      <w:r w:rsidR="008C298A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B362B8">
        <w:rPr>
          <w:rFonts w:ascii="Times New Roman" w:hAnsi="Times New Roman" w:cs="Times New Roman"/>
          <w:i/>
          <w:sz w:val="28"/>
          <w:szCs w:val="28"/>
        </w:rPr>
        <w:t>9</w:t>
      </w:r>
    </w:p>
    <w:p w:rsidR="005F05B9" w:rsidRDefault="005F05B9" w:rsidP="005F05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Кабинет индивидуальных занятий –</w:t>
      </w:r>
      <w:r w:rsidR="008C298A">
        <w:rPr>
          <w:rFonts w:ascii="Times New Roman" w:hAnsi="Times New Roman" w:cs="Times New Roman"/>
          <w:i/>
          <w:sz w:val="28"/>
          <w:szCs w:val="28"/>
        </w:rPr>
        <w:t xml:space="preserve"> 19 </w:t>
      </w:r>
      <w:r>
        <w:rPr>
          <w:rFonts w:ascii="Times New Roman" w:hAnsi="Times New Roman" w:cs="Times New Roman"/>
          <w:i/>
          <w:sz w:val="28"/>
          <w:szCs w:val="28"/>
        </w:rPr>
        <w:t xml:space="preserve"> шт.</w:t>
      </w:r>
    </w:p>
    <w:p w:rsidR="005F05B9" w:rsidRDefault="005F05B9" w:rsidP="005F05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Кабинет теоретических дисциплин – 3 шт.</w:t>
      </w:r>
    </w:p>
    <w:p w:rsidR="005F05B9" w:rsidRDefault="00B362B8" w:rsidP="005F05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Кабинеты хореографии – 4 </w:t>
      </w:r>
      <w:r w:rsidR="005F05B9">
        <w:rPr>
          <w:rFonts w:ascii="Times New Roman" w:hAnsi="Times New Roman" w:cs="Times New Roman"/>
          <w:i/>
          <w:sz w:val="28"/>
          <w:szCs w:val="28"/>
        </w:rPr>
        <w:t xml:space="preserve"> шт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F05B9" w:rsidRDefault="005F05B9" w:rsidP="005F05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Кабинеты художественного отделения –</w:t>
      </w:r>
      <w:r w:rsidR="008C298A">
        <w:rPr>
          <w:rFonts w:ascii="Times New Roman" w:hAnsi="Times New Roman" w:cs="Times New Roman"/>
          <w:i/>
          <w:sz w:val="28"/>
          <w:szCs w:val="28"/>
        </w:rPr>
        <w:t xml:space="preserve"> 7</w:t>
      </w:r>
      <w:r>
        <w:rPr>
          <w:rFonts w:ascii="Times New Roman" w:hAnsi="Times New Roman" w:cs="Times New Roman"/>
          <w:i/>
          <w:sz w:val="28"/>
          <w:szCs w:val="28"/>
        </w:rPr>
        <w:t xml:space="preserve"> шт.</w:t>
      </w:r>
    </w:p>
    <w:p w:rsidR="00345B06" w:rsidRDefault="00345B06" w:rsidP="005F05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Кабинеты хора и вокала – 5 шт.</w:t>
      </w:r>
    </w:p>
    <w:p w:rsidR="00345B06" w:rsidRDefault="00345B06" w:rsidP="005F05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Оркестровый класс -1 шт.</w:t>
      </w:r>
    </w:p>
    <w:p w:rsidR="008C298A" w:rsidRDefault="00AC6276" w:rsidP="008C29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Перечень мастерских:</w:t>
      </w:r>
    </w:p>
    <w:p w:rsidR="00AC6276" w:rsidRDefault="00AC6276" w:rsidP="00AC627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Швейная мастерская</w:t>
      </w:r>
    </w:p>
    <w:p w:rsidR="00AC6276" w:rsidRDefault="00AC6276" w:rsidP="00AC627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Мастерская по ремонту музыкальных инструментов</w:t>
      </w:r>
    </w:p>
    <w:p w:rsidR="00AC6276" w:rsidRDefault="00AC6276" w:rsidP="00AC627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Мастерская</w:t>
      </w:r>
    </w:p>
    <w:p w:rsidR="00AC6276" w:rsidRDefault="00AC6276" w:rsidP="00AC62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Библиотека: площадь </w:t>
      </w:r>
      <w:r w:rsidR="00BB088A">
        <w:rPr>
          <w:rFonts w:ascii="Times New Roman" w:hAnsi="Times New Roman" w:cs="Times New Roman"/>
          <w:i/>
          <w:sz w:val="28"/>
          <w:szCs w:val="28"/>
        </w:rPr>
        <w:t xml:space="preserve">68,8 м2; книжный фонд - </w:t>
      </w:r>
      <w:r w:rsidR="00AE241E">
        <w:rPr>
          <w:rFonts w:ascii="Times New Roman" w:hAnsi="Times New Roman" w:cs="Times New Roman"/>
          <w:i/>
          <w:sz w:val="28"/>
          <w:szCs w:val="28"/>
        </w:rPr>
        <w:t>8013</w:t>
      </w:r>
      <w:r w:rsidR="00E95BF2">
        <w:rPr>
          <w:rFonts w:ascii="Times New Roman" w:hAnsi="Times New Roman" w:cs="Times New Roman"/>
          <w:i/>
          <w:sz w:val="28"/>
          <w:szCs w:val="28"/>
        </w:rPr>
        <w:t xml:space="preserve">  экз., в том числе учебники -  </w:t>
      </w:r>
      <w:r w:rsidR="00AE241E">
        <w:rPr>
          <w:rFonts w:ascii="Times New Roman" w:hAnsi="Times New Roman" w:cs="Times New Roman"/>
          <w:i/>
          <w:sz w:val="28"/>
          <w:szCs w:val="28"/>
        </w:rPr>
        <w:t>4149</w:t>
      </w:r>
      <w:r w:rsidR="00E95BF2">
        <w:rPr>
          <w:rFonts w:ascii="Times New Roman" w:hAnsi="Times New Roman" w:cs="Times New Roman"/>
          <w:i/>
          <w:sz w:val="28"/>
          <w:szCs w:val="28"/>
        </w:rPr>
        <w:t xml:space="preserve">    экз., мет</w:t>
      </w:r>
      <w:r w:rsidR="008D10E6">
        <w:rPr>
          <w:rFonts w:ascii="Times New Roman" w:hAnsi="Times New Roman" w:cs="Times New Roman"/>
          <w:i/>
          <w:sz w:val="28"/>
          <w:szCs w:val="28"/>
        </w:rPr>
        <w:t xml:space="preserve">одическая литература -  </w:t>
      </w:r>
      <w:r w:rsidR="00AE241E">
        <w:rPr>
          <w:rFonts w:ascii="Times New Roman" w:hAnsi="Times New Roman" w:cs="Times New Roman"/>
          <w:i/>
          <w:sz w:val="28"/>
          <w:szCs w:val="28"/>
        </w:rPr>
        <w:t>4010</w:t>
      </w:r>
      <w:r w:rsidR="008D10E6">
        <w:rPr>
          <w:rFonts w:ascii="Times New Roman" w:hAnsi="Times New Roman" w:cs="Times New Roman"/>
          <w:i/>
          <w:sz w:val="28"/>
          <w:szCs w:val="28"/>
        </w:rPr>
        <w:t xml:space="preserve">   экз. </w:t>
      </w:r>
      <w:r w:rsidR="00AE241E">
        <w:rPr>
          <w:rFonts w:ascii="Times New Roman" w:hAnsi="Times New Roman" w:cs="Times New Roman"/>
          <w:i/>
          <w:sz w:val="28"/>
          <w:szCs w:val="28"/>
        </w:rPr>
        <w:t>Периодические издания – 24 наименования</w:t>
      </w:r>
      <w:r w:rsidR="00E95BF2">
        <w:rPr>
          <w:rFonts w:ascii="Times New Roman" w:hAnsi="Times New Roman" w:cs="Times New Roman"/>
          <w:i/>
          <w:sz w:val="28"/>
          <w:szCs w:val="28"/>
        </w:rPr>
        <w:t>.</w:t>
      </w:r>
    </w:p>
    <w:p w:rsidR="00E95BF2" w:rsidRDefault="00E95BF2" w:rsidP="00AC62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Концертный зал – 1 , площадь – 99,7м2</w:t>
      </w:r>
    </w:p>
    <w:p w:rsidR="00E95BF2" w:rsidRDefault="00651ED3" w:rsidP="00AC62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Горячее п</w:t>
      </w:r>
      <w:r w:rsidR="00E95BF2">
        <w:rPr>
          <w:rFonts w:ascii="Times New Roman" w:hAnsi="Times New Roman" w:cs="Times New Roman"/>
          <w:i/>
          <w:sz w:val="28"/>
          <w:szCs w:val="28"/>
        </w:rPr>
        <w:t>итание обучающихся не предусмотрено.</w:t>
      </w:r>
    </w:p>
    <w:p w:rsidR="007C0ABC" w:rsidRPr="007C0ABC" w:rsidRDefault="007C0ABC" w:rsidP="007C0A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62DEF" w:rsidRDefault="00462DEF" w:rsidP="00462DEF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670A6" w:rsidRDefault="00106A1D" w:rsidP="00106A1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6A1D">
        <w:rPr>
          <w:rFonts w:ascii="Times New Roman" w:hAnsi="Times New Roman" w:cs="Times New Roman"/>
          <w:b/>
          <w:i/>
          <w:sz w:val="28"/>
          <w:szCs w:val="28"/>
        </w:rPr>
        <w:t>ИНФОРМАЦИОННО-ТЕХНИЧЕСКИЕ СРЕДСТВА ОБЕСПЕЧЕНИЯ ОБРАЗОВАТЕЛЬНОГО ПРОЦЕССА</w:t>
      </w:r>
    </w:p>
    <w:p w:rsidR="00106A1D" w:rsidRDefault="00106A1D" w:rsidP="00106A1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86"/>
        <w:gridCol w:w="6190"/>
        <w:gridCol w:w="1771"/>
        <w:gridCol w:w="1440"/>
      </w:tblGrid>
      <w:tr w:rsidR="00106A1D" w:rsidTr="00D90EE5">
        <w:trPr>
          <w:trHeight w:val="53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EE5" w:rsidRDefault="00106A1D" w:rsidP="00D90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EE5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  <w:p w:rsidR="00106A1D" w:rsidRPr="00D90EE5" w:rsidRDefault="00106A1D" w:rsidP="00D90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EE5">
              <w:rPr>
                <w:rFonts w:ascii="Arial" w:hAnsi="Arial" w:cs="Arial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61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кабинета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ввода в эксплуатацию</w:t>
            </w:r>
          </w:p>
        </w:tc>
      </w:tr>
      <w:tr w:rsidR="00106A1D" w:rsidTr="00D90EE5">
        <w:trPr>
          <w:trHeight w:val="175"/>
        </w:trPr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6A1D" w:rsidTr="00D90EE5">
        <w:trPr>
          <w:trHeight w:val="45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P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МФУ</w:t>
            </w:r>
            <w:r w:rsidRPr="00106A1D">
              <w:rPr>
                <w:rFonts w:ascii="Arial" w:hAnsi="Arial" w:cs="Arial"/>
                <w:color w:val="000000"/>
                <w:lang w:val="en-US"/>
              </w:rPr>
              <w:t xml:space="preserve"> Brother DCP -1512R(</w:t>
            </w:r>
            <w:r>
              <w:rPr>
                <w:rFonts w:ascii="Arial" w:hAnsi="Arial" w:cs="Arial"/>
                <w:color w:val="000000"/>
              </w:rPr>
              <w:t>лазерн</w:t>
            </w:r>
            <w:r w:rsidRPr="00106A1D">
              <w:rPr>
                <w:rFonts w:ascii="Arial" w:hAnsi="Arial" w:cs="Arial"/>
                <w:color w:val="000000"/>
                <w:lang w:val="en-US"/>
              </w:rPr>
              <w:t>.,P/C/S, A4,2400x600,20</w:t>
            </w:r>
            <w:r>
              <w:rPr>
                <w:rFonts w:ascii="Arial" w:hAnsi="Arial" w:cs="Arial"/>
                <w:color w:val="000000"/>
              </w:rPr>
              <w:t>стр</w:t>
            </w:r>
            <w:r w:rsidRPr="00106A1D">
              <w:rPr>
                <w:rFonts w:ascii="Arial" w:hAnsi="Arial" w:cs="Arial"/>
                <w:color w:val="000000"/>
                <w:lang w:val="en-US"/>
              </w:rPr>
              <w:t>./</w:t>
            </w:r>
            <w:r>
              <w:rPr>
                <w:rFonts w:ascii="Arial" w:hAnsi="Arial" w:cs="Arial"/>
                <w:color w:val="000000"/>
              </w:rPr>
              <w:t>мин</w:t>
            </w:r>
            <w:r w:rsidRPr="00106A1D">
              <w:rPr>
                <w:rFonts w:ascii="Arial" w:hAnsi="Arial" w:cs="Arial"/>
                <w:color w:val="000000"/>
                <w:lang w:val="en-US"/>
              </w:rPr>
              <w:t>.)</w:t>
            </w: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2014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P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МФУ</w:t>
            </w:r>
            <w:r w:rsidRPr="00106A1D">
              <w:rPr>
                <w:rFonts w:ascii="Arial" w:hAnsi="Arial" w:cs="Arial"/>
                <w:color w:val="000000"/>
                <w:lang w:val="en-US"/>
              </w:rPr>
              <w:t xml:space="preserve"> HP DeskJet Ink Advantage 4535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2017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МФУ НР LaserJetPro M1132RU(лаз.А4,600х600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2014</w:t>
            </w:r>
          </w:p>
        </w:tc>
      </w:tr>
      <w:tr w:rsidR="00106A1D" w:rsidTr="00D90EE5">
        <w:trPr>
          <w:trHeight w:val="29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МФУлазерн.Kyocera  M2535 dn(А4,1200х1200,35стр./мин.),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106A1D" w:rsidTr="00D90EE5">
        <w:trPr>
          <w:trHeight w:val="45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Планшетн.ПКAsusMeMoPad FHD MEKL-13A32GB+3GLTE Blue10/1"IPS1920х1200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2013</w:t>
            </w:r>
          </w:p>
        </w:tc>
      </w:tr>
      <w:tr w:rsidR="00106A1D" w:rsidTr="00D90EE5">
        <w:trPr>
          <w:trHeight w:val="7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компьютер Pentium, системный блок+монитор+клавиатура+мышь PTNTIUM/G620/2048MB/320GB/DVD-RW/SAMSUNG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2012</w:t>
            </w:r>
          </w:p>
        </w:tc>
      </w:tr>
      <w:tr w:rsidR="00106A1D" w:rsidTr="00D90EE5">
        <w:trPr>
          <w:trHeight w:val="74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компьютер Pentium, системный блок+монитор+клавиатура+мышь PTNTIUM/G620/2048MB/320GB/DVD-RW/SAMSUNG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2012</w:t>
            </w:r>
          </w:p>
        </w:tc>
      </w:tr>
      <w:tr w:rsidR="00106A1D" w:rsidTr="00D90EE5">
        <w:trPr>
          <w:trHeight w:val="65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компьютер Pentium, системный блок+монитор+клавиатура+мышь PTNTIUM/G620/2048MB/320GB/DVD-RW/SAMSUNG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2012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компьютер Pentium, компьютер Pentium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2014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10.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компьютер Pentium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2014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компьютер Pentiumm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2014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компьютер КС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6A1D" w:rsidTr="00A320F8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минисистема LG, CM4360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2017</w:t>
            </w:r>
          </w:p>
        </w:tc>
      </w:tr>
      <w:tr w:rsidR="00106A1D" w:rsidTr="00A320F8">
        <w:trPr>
          <w:trHeight w:val="23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минисистема LG, CM4360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2017</w:t>
            </w:r>
          </w:p>
        </w:tc>
      </w:tr>
      <w:tr w:rsidR="00106A1D" w:rsidTr="007458A4">
        <w:trPr>
          <w:trHeight w:val="23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минисистемаSony, MHC-V11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2017</w:t>
            </w:r>
          </w:p>
        </w:tc>
      </w:tr>
      <w:tr w:rsidR="00106A1D" w:rsidTr="007458A4">
        <w:trPr>
          <w:trHeight w:val="23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муз.центр SAMSUNG ММ-Е430D,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</w:t>
            </w:r>
          </w:p>
        </w:tc>
      </w:tr>
      <w:tr w:rsidR="00106A1D" w:rsidTr="00D90EE5">
        <w:trPr>
          <w:trHeight w:val="30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музыкальный центр, Муз.центр Samsung C430D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2012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мфуPanasonic KX  -MB2000RUB лазерное,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2011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ноутбук,Asus N61JV16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2011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ноутбук,  Asus K54LY(A54HY)15,6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2012</w:t>
            </w:r>
          </w:p>
        </w:tc>
      </w:tr>
      <w:tr w:rsidR="00106A1D" w:rsidTr="00D90EE5">
        <w:trPr>
          <w:trHeight w:val="45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ноутбук15,6Lenovo B570 B960/2048/320/DVD-SMKamera+мышьоптич.Logitect+кабельHDMI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2013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ноутбук  Lenovo, IdeallPad 320-15IAP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2017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P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ноутбук</w:t>
            </w:r>
            <w:r w:rsidRPr="00106A1D">
              <w:rPr>
                <w:rFonts w:ascii="Arial" w:hAnsi="Arial" w:cs="Arial"/>
                <w:color w:val="000000"/>
                <w:lang w:val="en-US"/>
              </w:rPr>
              <w:t xml:space="preserve">  Lenovo IdeaPad B5070, IdeaPad B5070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P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ноутбук</w:t>
            </w:r>
            <w:r w:rsidRPr="00106A1D">
              <w:rPr>
                <w:rFonts w:ascii="Arial" w:hAnsi="Arial" w:cs="Arial"/>
                <w:color w:val="000000"/>
                <w:lang w:val="en-US"/>
              </w:rPr>
              <w:t xml:space="preserve">  Lenovo IdeaPad B5070, IdeaPad B5070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ноутбук ASN-AS X75A,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2013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ноутбук Asus  15,6" (1366х768)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2013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ноутбук Asus  15,6" (1366х768)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2013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ноутбук Asus  15,6" (1366х768)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2014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ноутбук Asus  15,6" (1366х768)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2014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ноутбук Asus  15,6" (1366х768)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2014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ноутбук Asus  15,6" (1366х768)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2014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ноутбук Asus  15,6" (1366х768)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2014</w:t>
            </w:r>
          </w:p>
        </w:tc>
      </w:tr>
      <w:tr w:rsidR="00106A1D" w:rsidTr="00D90EE5">
        <w:trPr>
          <w:trHeight w:val="53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P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ноутбук</w:t>
            </w:r>
            <w:r w:rsidRPr="00106A1D">
              <w:rPr>
                <w:rFonts w:ascii="Arial" w:hAnsi="Arial" w:cs="Arial"/>
                <w:color w:val="000000"/>
                <w:lang w:val="en-US"/>
              </w:rPr>
              <w:t>Asus K75DE-TY87H17/3(1600x900)A8 4500M(1.9Ghz)/8GB/1TB/DVD+/RW/HD7 670M 1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принтер CanonHixmaiP 2700 струйный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2011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P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принтер</w:t>
            </w:r>
            <w:r w:rsidRPr="00106A1D">
              <w:rPr>
                <w:rFonts w:ascii="Arial" w:hAnsi="Arial" w:cs="Arial"/>
                <w:color w:val="000000"/>
                <w:lang w:val="en-US"/>
              </w:rPr>
              <w:t xml:space="preserve"> HP Laser Jet Pro P1102W600</w:t>
            </w:r>
            <w:r>
              <w:rPr>
                <w:rFonts w:ascii="Arial" w:hAnsi="Arial" w:cs="Arial"/>
                <w:color w:val="000000"/>
              </w:rPr>
              <w:t>х</w:t>
            </w:r>
            <w:r w:rsidRPr="00106A1D">
              <w:rPr>
                <w:rFonts w:ascii="Arial" w:hAnsi="Arial" w:cs="Arial"/>
                <w:color w:val="000000"/>
                <w:lang w:val="en-US"/>
              </w:rPr>
              <w:t>600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2013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P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принтерлазерный</w:t>
            </w:r>
            <w:r w:rsidRPr="00106A1D">
              <w:rPr>
                <w:rFonts w:ascii="Arial" w:hAnsi="Arial" w:cs="Arial"/>
                <w:color w:val="000000"/>
                <w:lang w:val="en-US"/>
              </w:rPr>
              <w:t xml:space="preserve"> HP Laser Jet Pro P1102,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проигрыватель пластинок Watson PH8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6A1D" w:rsidTr="00D90EE5">
        <w:trPr>
          <w:trHeight w:val="32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радиотелефон Panasonic, KX-TGF310RUM Grey DECT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2017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P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сканер</w:t>
            </w:r>
            <w:r w:rsidRPr="00106A1D">
              <w:rPr>
                <w:rFonts w:ascii="Arial" w:hAnsi="Arial" w:cs="Arial"/>
                <w:color w:val="000000"/>
                <w:lang w:val="en-US"/>
              </w:rPr>
              <w:t xml:space="preserve">  Epson V37, Epson Perfection V37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телевизор LED 32" LG, 32LF580U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телевизор LED 32" LG, 32LF580U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2017</w:t>
            </w:r>
          </w:p>
        </w:tc>
      </w:tr>
      <w:tr w:rsidR="00106A1D" w:rsidTr="00D90EE5">
        <w:trPr>
          <w:trHeight w:val="45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P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телевизор</w:t>
            </w:r>
            <w:r w:rsidRPr="00106A1D">
              <w:rPr>
                <w:rFonts w:ascii="Arial" w:hAnsi="Arial" w:cs="Arial"/>
                <w:color w:val="000000"/>
                <w:lang w:val="en-US"/>
              </w:rPr>
              <w:t xml:space="preserve"> LED LG42 "42LS345T BLACK FULL HD DVB-T2/C (107</w:t>
            </w:r>
            <w:r>
              <w:rPr>
                <w:rFonts w:ascii="Arial" w:hAnsi="Arial" w:cs="Arial"/>
                <w:color w:val="000000"/>
              </w:rPr>
              <w:t>см</w:t>
            </w:r>
            <w:r w:rsidRPr="00106A1D">
              <w:rPr>
                <w:rFonts w:ascii="Arial" w:hAnsi="Arial" w:cs="Arial"/>
                <w:color w:val="000000"/>
                <w:lang w:val="en-US"/>
              </w:rPr>
              <w:t>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2012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телевизор LED32 Samsung UE32Н6200(81cм)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2014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телевизор LED32 Samsung UE32Н6200(81cм)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2014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телевизор LED32 Samsung UE32Н6200(81cм)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2014</w:t>
            </w:r>
          </w:p>
        </w:tc>
      </w:tr>
      <w:tr w:rsidR="00106A1D" w:rsidTr="00D90EE5">
        <w:trPr>
          <w:trHeight w:val="33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телевизор LED32 Samsung UE32Н6200(81cм)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2014</w:t>
            </w:r>
          </w:p>
        </w:tc>
      </w:tr>
      <w:tr w:rsidR="00106A1D" w:rsidTr="00D90EE5">
        <w:trPr>
          <w:trHeight w:val="45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телевизор ЖК LG 32 " 32LK43032 81см  с кронштейном VOBIX VX3702B10-37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2012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фотоапп.Canon IXUS135+чехол(розов.),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2014</w:t>
            </w:r>
          </w:p>
        </w:tc>
      </w:tr>
      <w:tr w:rsidR="00106A1D" w:rsidTr="00D90EE5">
        <w:trPr>
          <w:trHeight w:val="27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фотокамера NikonDSLR D3200+карта памяти SDHC16GB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2013</w:t>
            </w:r>
          </w:p>
        </w:tc>
      </w:tr>
      <w:tr w:rsidR="00106A1D" w:rsidTr="00D90EE5">
        <w:trPr>
          <w:trHeight w:val="33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фотокамера NikonDSLR D5100 Kit 18-55 VR,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2013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компьютер, Компьютер,(монитор)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2004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компьютер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2007</w:t>
            </w:r>
          </w:p>
        </w:tc>
      </w:tr>
      <w:tr w:rsidR="00106A1D" w:rsidTr="00D90EE5">
        <w:trPr>
          <w:trHeight w:val="53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компьютер, процес.Core 2Duo E8400 память DDr-II2048 Mb жесткий диск 160Gb Sata-II Видиокарт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2009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компьютер с монитором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2009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компьютер с монитором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2009</w:t>
            </w:r>
          </w:p>
        </w:tc>
      </w:tr>
      <w:tr w:rsidR="00106A1D" w:rsidTr="00D90EE5">
        <w:trPr>
          <w:trHeight w:val="50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компьютер с монитором, "КС Lite" прцессор Soc-775 CeleronDuai-Core E3300 память DDR-II 1024Mb жесткий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2009</w:t>
            </w:r>
          </w:p>
        </w:tc>
      </w:tr>
      <w:tr w:rsidR="00106A1D" w:rsidTr="00D90EE5">
        <w:trPr>
          <w:trHeight w:val="50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57.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компьютер с монитором, "КС Lite" прцессор Soc-775 CeleronDuai-Core E3200 монитор ТFТ 18,5 LG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2010</w:t>
            </w:r>
          </w:p>
        </w:tc>
      </w:tr>
      <w:tr w:rsidR="00106A1D" w:rsidTr="00D90EE5">
        <w:trPr>
          <w:trHeight w:val="45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компьютер с монитором, "КС Профи" прцессорCore i530 (2.93GHz/4Mb ) монитор TFT LG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2010</w:t>
            </w:r>
          </w:p>
        </w:tc>
      </w:tr>
      <w:tr w:rsidR="00106A1D" w:rsidTr="00D90EE5">
        <w:trPr>
          <w:trHeight w:val="54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компьютерный систем.блок ученика, монитор 19 LG W1942H-SF сист.блокCore 2 DUO E5200/2Gb/ATI HD4650/160G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2009</w:t>
            </w:r>
          </w:p>
        </w:tc>
      </w:tr>
      <w:tr w:rsidR="00106A1D" w:rsidTr="00D90EE5">
        <w:trPr>
          <w:trHeight w:val="4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60.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компьютерный систем.блок ученика, монитор 19 LG W1942H-SF сист.блокCore 2 DUO E5200/2Gb/ATI HD4650/160G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2009</w:t>
            </w:r>
          </w:p>
        </w:tc>
      </w:tr>
      <w:tr w:rsidR="00106A1D" w:rsidTr="00D90EE5">
        <w:trPr>
          <w:trHeight w:val="2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61.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Цифровой копировальный аппарат "Kyocera-Mita"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2004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ламинатор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2009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магнитола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2007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магнитола LG  завод.№ 62370703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2007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монитор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2007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монитор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2007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монитор переведен со сч. 105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вахта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2011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мониторBenQ GW2270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музыкальный центр, с колонками Хундай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2007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музыкальный центр MikroPioneer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106A1D" w:rsidTr="00D90EE5">
        <w:trPr>
          <w:trHeight w:val="29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музыкальный центр с DVD LG MBD-D62X/MBD-D62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зал х/о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106A1D" w:rsidTr="00D90EE5">
        <w:trPr>
          <w:trHeight w:val="45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мфуKyoseraTASKalfa 181(лаз.,P/C/S/F, A3,600х600, 18стр/мин.) с крышкой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ноутбук  Lenovo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ноутбук  LenovoG500S.G500S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106A1D" w:rsidTr="00D90EE5">
        <w:trPr>
          <w:trHeight w:val="29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принтер Canon, LBP-3010 WhiteЛазерная монохромная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2009</w:t>
            </w:r>
          </w:p>
        </w:tc>
      </w:tr>
      <w:tr w:rsidR="00106A1D" w:rsidTr="00D90EE5">
        <w:trPr>
          <w:trHeight w:val="33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принтер лазерный, LBP-3010 WhiteЛазерная монохромная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2009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проектор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2007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радиотелефон Панасоник КХ-ТG6422RU1DECT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2010</w:t>
            </w:r>
          </w:p>
        </w:tc>
      </w:tr>
      <w:tr w:rsidR="00106A1D" w:rsidTr="00D90EE5">
        <w:trPr>
          <w:trHeight w:val="58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системный блок, Компьютер"RSLidht"Pehtium E2160 1.8GHz/800MHz/1Mb, клавиатура, мышь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2009</w:t>
            </w:r>
          </w:p>
        </w:tc>
      </w:tr>
      <w:tr w:rsidR="00106A1D" w:rsidTr="00D90EE5">
        <w:trPr>
          <w:trHeight w:val="554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системный блок, корпус Micro GM-9002.материнская платаGigabyte LGA775.опер.память 2048Mb.;жестки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2010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телевизор ЖК, Ролсон26D50B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2009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телевизор ж/к PHILIPS, 32PFL5604/60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2017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телевизор ж/к PHILIPS, 26PFL3405/60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2017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факс, Панасоник 74RS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2004</w:t>
            </w:r>
          </w:p>
        </w:tc>
      </w:tr>
      <w:tr w:rsidR="00106A1D" w:rsidTr="00D90EE5">
        <w:trPr>
          <w:trHeight w:val="29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фотоаппарат Samsung PL 701(чехол+карта памяти)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106A1D" w:rsidTr="00D90EE5">
        <w:trPr>
          <w:trHeight w:val="47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86.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фотокамера, Canon  DSLR EOS 1000D 18-55 IS KIT карта памяти SD 8192 MbPatriot class6 SDHC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B20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2009</w:t>
            </w:r>
          </w:p>
        </w:tc>
      </w:tr>
      <w:tr w:rsidR="00106A1D" w:rsidTr="00D90EE5">
        <w:trPr>
          <w:trHeight w:val="264"/>
        </w:trPr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87.</w:t>
            </w:r>
          </w:p>
        </w:tc>
        <w:tc>
          <w:tcPr>
            <w:tcW w:w="61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A1D" w:rsidRP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ноутбук</w:t>
            </w:r>
            <w:r w:rsidRPr="00106A1D">
              <w:rPr>
                <w:rFonts w:ascii="Arial" w:hAnsi="Arial" w:cs="Arial"/>
                <w:color w:val="000000"/>
                <w:lang w:val="en-US"/>
              </w:rPr>
              <w:t xml:space="preserve"> ASUS VivoBook D540NA-SQ172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2018</w:t>
            </w:r>
          </w:p>
        </w:tc>
      </w:tr>
      <w:tr w:rsidR="00106A1D" w:rsidTr="00D90EE5">
        <w:trPr>
          <w:trHeight w:val="230"/>
        </w:trPr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88.</w:t>
            </w:r>
          </w:p>
        </w:tc>
        <w:tc>
          <w:tcPr>
            <w:tcW w:w="6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планшет SamsungGalaxy A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2018</w:t>
            </w:r>
          </w:p>
        </w:tc>
      </w:tr>
      <w:tr w:rsidR="00106A1D">
        <w:trPr>
          <w:trHeight w:val="23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89.</w:t>
            </w:r>
          </w:p>
        </w:tc>
        <w:tc>
          <w:tcPr>
            <w:tcW w:w="6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телевизор LG 43LJ515V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2018</w:t>
            </w:r>
          </w:p>
        </w:tc>
      </w:tr>
      <w:tr w:rsidR="00106A1D">
        <w:trPr>
          <w:trHeight w:val="23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</w:t>
            </w:r>
          </w:p>
        </w:tc>
        <w:tc>
          <w:tcPr>
            <w:tcW w:w="6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МФУ лазерное KyoceraEcosys M2540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2018</w:t>
            </w:r>
          </w:p>
        </w:tc>
      </w:tr>
      <w:tr w:rsidR="00106A1D">
        <w:trPr>
          <w:trHeight w:val="23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91.</w:t>
            </w:r>
          </w:p>
        </w:tc>
        <w:tc>
          <w:tcPr>
            <w:tcW w:w="6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МФУ лазерное KyoceraEcosys M2540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2018</w:t>
            </w:r>
          </w:p>
        </w:tc>
      </w:tr>
      <w:tr w:rsidR="00106A1D">
        <w:trPr>
          <w:trHeight w:val="23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92.</w:t>
            </w:r>
          </w:p>
        </w:tc>
        <w:tc>
          <w:tcPr>
            <w:tcW w:w="6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моноблок Lenovo 520-24IKU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2018</w:t>
            </w:r>
          </w:p>
        </w:tc>
      </w:tr>
      <w:tr w:rsidR="00106A1D">
        <w:trPr>
          <w:trHeight w:val="23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93.</w:t>
            </w:r>
          </w:p>
        </w:tc>
        <w:tc>
          <w:tcPr>
            <w:tcW w:w="6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шредер HSM C18-3.9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A1D" w:rsidRDefault="00106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2018</w:t>
            </w:r>
          </w:p>
        </w:tc>
      </w:tr>
    </w:tbl>
    <w:p w:rsidR="00EC3A3F" w:rsidRPr="00106A1D" w:rsidRDefault="00EC3A3F" w:rsidP="00106A1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345B06" w:rsidRDefault="003E6E60" w:rsidP="003E6E60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СЕТЬ И СЕТЕВОЕ ОБОРУДОВАНИЕ</w:t>
      </w:r>
    </w:p>
    <w:p w:rsidR="003E6E60" w:rsidRDefault="003E6E60" w:rsidP="003E6E60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E60" w:rsidRDefault="003E6E60" w:rsidP="003E6E6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сети – Интернет</w:t>
      </w:r>
    </w:p>
    <w:p w:rsidR="003E6E60" w:rsidRDefault="003E6E60" w:rsidP="003E6E6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Операционная система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Windows 10</w:t>
      </w:r>
    </w:p>
    <w:p w:rsidR="00DA7748" w:rsidRPr="00BA1E9B" w:rsidRDefault="00DA7748" w:rsidP="00DA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748" w:rsidRPr="00DA7748" w:rsidRDefault="00DA7748" w:rsidP="00DA77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ЭЛЕКТРОННЫЕ УЧЕБНЫЕ ПРОГРАММЫ, УЧЕБНИКИ, ПОСОБИЯ</w:t>
      </w:r>
    </w:p>
    <w:p w:rsidR="00DA7748" w:rsidRPr="00BA1E9B" w:rsidRDefault="00DA7748" w:rsidP="00DA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87"/>
        <w:gridCol w:w="3361"/>
        <w:gridCol w:w="3314"/>
        <w:gridCol w:w="2975"/>
      </w:tblGrid>
      <w:tr w:rsidR="00EC3A3F" w:rsidRPr="008879AA" w:rsidTr="008B18E3">
        <w:tc>
          <w:tcPr>
            <w:tcW w:w="817" w:type="dxa"/>
          </w:tcPr>
          <w:p w:rsidR="00EC3A3F" w:rsidRPr="008879AA" w:rsidRDefault="00EC3A3F" w:rsidP="008B18E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961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Разработчики</w:t>
            </w:r>
          </w:p>
        </w:tc>
        <w:tc>
          <w:tcPr>
            <w:tcW w:w="4188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</w:tc>
      </w:tr>
      <w:tr w:rsidR="00EC3A3F" w:rsidRPr="008879AA" w:rsidTr="008B18E3">
        <w:tc>
          <w:tcPr>
            <w:tcW w:w="817" w:type="dxa"/>
          </w:tcPr>
          <w:p w:rsidR="00EC3A3F" w:rsidRPr="00ED4418" w:rsidRDefault="00EC3A3F" w:rsidP="00EC3A3F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Владимирова О.А. «Слушание музыки. 3 год обучения »аудиоприложение</w:t>
            </w:r>
          </w:p>
        </w:tc>
        <w:tc>
          <w:tcPr>
            <w:tcW w:w="4961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Издательство «Композитор», Санкт- Петербург,2016г.</w:t>
            </w:r>
          </w:p>
        </w:tc>
        <w:tc>
          <w:tcPr>
            <w:tcW w:w="4188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Аудио пособие на уроках теоретического цикла (слушание музыки, музыкальная литература)</w:t>
            </w:r>
          </w:p>
        </w:tc>
      </w:tr>
      <w:tr w:rsidR="00EC3A3F" w:rsidRPr="008879AA" w:rsidTr="008B18E3">
        <w:tc>
          <w:tcPr>
            <w:tcW w:w="817" w:type="dxa"/>
          </w:tcPr>
          <w:p w:rsidR="00EC3A3F" w:rsidRPr="00ED4418" w:rsidRDefault="00EC3A3F" w:rsidP="00EC3A3F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Шорникова М. «Развитие западно-европейской музыки.2 год обучения» - приложение к учебному пособию по музыкальной литературе</w:t>
            </w:r>
          </w:p>
        </w:tc>
        <w:tc>
          <w:tcPr>
            <w:tcW w:w="4961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«Феникс», 2013г.</w:t>
            </w:r>
          </w:p>
        </w:tc>
        <w:tc>
          <w:tcPr>
            <w:tcW w:w="4188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Аудио пособие на уроках теоретического цикла (слушание музыки, музыкальная литература)</w:t>
            </w:r>
          </w:p>
        </w:tc>
      </w:tr>
      <w:tr w:rsidR="00EC3A3F" w:rsidRPr="008879AA" w:rsidTr="008B18E3">
        <w:tc>
          <w:tcPr>
            <w:tcW w:w="817" w:type="dxa"/>
          </w:tcPr>
          <w:p w:rsidR="00EC3A3F" w:rsidRPr="00ED4418" w:rsidRDefault="00EC3A3F" w:rsidP="00EC3A3F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Шорникова М. «Русская музыкальная классика.3 год обучения» - приложение к учебному пособию по музыкальной литературе</w:t>
            </w:r>
          </w:p>
        </w:tc>
        <w:tc>
          <w:tcPr>
            <w:tcW w:w="4961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«Феникс», 2013г.</w:t>
            </w:r>
          </w:p>
        </w:tc>
        <w:tc>
          <w:tcPr>
            <w:tcW w:w="4188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Аудио пособие на уроках теоретического цикла (слушание музыки, музыкальная литература)</w:t>
            </w:r>
          </w:p>
        </w:tc>
      </w:tr>
      <w:tr w:rsidR="00EC3A3F" w:rsidRPr="008879AA" w:rsidTr="008B18E3">
        <w:tc>
          <w:tcPr>
            <w:tcW w:w="817" w:type="dxa"/>
          </w:tcPr>
          <w:p w:rsidR="00EC3A3F" w:rsidRPr="00ED4418" w:rsidRDefault="00EC3A3F" w:rsidP="00EC3A3F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Шорникова М. «Русская музыка XX века.4 год обучения» - приложение к учебному пособию по музыкальной литературе</w:t>
            </w:r>
          </w:p>
        </w:tc>
        <w:tc>
          <w:tcPr>
            <w:tcW w:w="4961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«Феникс», 2013г.</w:t>
            </w:r>
          </w:p>
        </w:tc>
        <w:tc>
          <w:tcPr>
            <w:tcW w:w="4188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Аудио пособие на уроках теоретического цикла (слушание музыки, музыкальная литература)</w:t>
            </w:r>
          </w:p>
        </w:tc>
      </w:tr>
      <w:tr w:rsidR="00EC3A3F" w:rsidRPr="008879AA" w:rsidTr="008B18E3">
        <w:tc>
          <w:tcPr>
            <w:tcW w:w="817" w:type="dxa"/>
          </w:tcPr>
          <w:p w:rsidR="00EC3A3F" w:rsidRPr="00ED4418" w:rsidRDefault="00EC3A3F" w:rsidP="00EC3A3F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Царева Н.А. «Уроки госпожи Мелодии.1-3 класс»- аудио приложение к учебному пособию  по слушанию музыки</w:t>
            </w:r>
          </w:p>
        </w:tc>
        <w:tc>
          <w:tcPr>
            <w:tcW w:w="4961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ООО «Престо»</w:t>
            </w:r>
          </w:p>
        </w:tc>
        <w:tc>
          <w:tcPr>
            <w:tcW w:w="4188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Аудио пособие на уроках теоретического цикла (слушание музыки, музыкальная литература)</w:t>
            </w:r>
          </w:p>
        </w:tc>
      </w:tr>
      <w:tr w:rsidR="00EC3A3F" w:rsidRPr="008879AA" w:rsidTr="008B18E3">
        <w:tc>
          <w:tcPr>
            <w:tcW w:w="817" w:type="dxa"/>
          </w:tcPr>
          <w:p w:rsidR="00EC3A3F" w:rsidRPr="00ED4418" w:rsidRDefault="00EC3A3F" w:rsidP="00EC3A3F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Металлиди Ж., Перцовская «Сольфеджио 5-6 класс» - аудио приложение к учебникам по сольфеджио</w:t>
            </w:r>
          </w:p>
        </w:tc>
        <w:tc>
          <w:tcPr>
            <w:tcW w:w="4961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Издательство «Композитор», Санкт- Петербург,2016г.</w:t>
            </w:r>
          </w:p>
        </w:tc>
        <w:tc>
          <w:tcPr>
            <w:tcW w:w="4188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Аудиопособие на уроках теоретического цикла (сольфеджио, теория музыки, музыкальная грамота)</w:t>
            </w:r>
          </w:p>
        </w:tc>
      </w:tr>
      <w:tr w:rsidR="00EC3A3F" w:rsidRPr="008879AA" w:rsidTr="008B18E3">
        <w:tc>
          <w:tcPr>
            <w:tcW w:w="817" w:type="dxa"/>
          </w:tcPr>
          <w:p w:rsidR="00EC3A3F" w:rsidRPr="00ED4418" w:rsidRDefault="00EC3A3F" w:rsidP="00EC3A3F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Царева Н.А., Сорокина Н.А. «Практикум по музыкальной литературе» 4 класс – аудиоприложение к учебному пособию</w:t>
            </w:r>
          </w:p>
        </w:tc>
        <w:tc>
          <w:tcPr>
            <w:tcW w:w="4961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ООО «Престо»</w:t>
            </w:r>
          </w:p>
        </w:tc>
        <w:tc>
          <w:tcPr>
            <w:tcW w:w="4188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Аудио пособие на уроках теоретического цикла (слушание музыки, музыкальная литература)</w:t>
            </w:r>
          </w:p>
        </w:tc>
      </w:tr>
      <w:tr w:rsidR="00EC3A3F" w:rsidRPr="008879AA" w:rsidTr="008B18E3">
        <w:tc>
          <w:tcPr>
            <w:tcW w:w="817" w:type="dxa"/>
          </w:tcPr>
          <w:p w:rsidR="00EC3A3F" w:rsidRPr="00ED4418" w:rsidRDefault="00EC3A3F" w:rsidP="00EC3A3F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Кушнир М.Б. Аудиопособие для музыкальной литературы для учебных заведений</w:t>
            </w:r>
          </w:p>
        </w:tc>
        <w:tc>
          <w:tcPr>
            <w:tcW w:w="4961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«Музыкальный Издательский дом Ландграф»</w:t>
            </w:r>
          </w:p>
        </w:tc>
        <w:tc>
          <w:tcPr>
            <w:tcW w:w="4188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Аудиопособие на уроках теоретического цикла (слушание музыки, музыкальная литература)</w:t>
            </w:r>
          </w:p>
        </w:tc>
      </w:tr>
      <w:tr w:rsidR="00EC3A3F" w:rsidRPr="008879AA" w:rsidTr="008B18E3">
        <w:tc>
          <w:tcPr>
            <w:tcW w:w="817" w:type="dxa"/>
          </w:tcPr>
          <w:p w:rsidR="00EC3A3F" w:rsidRPr="00ED4418" w:rsidRDefault="00EC3A3F" w:rsidP="00EC3A3F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Антология песенного фольклора. Народная плясовая песня.</w:t>
            </w:r>
          </w:p>
        </w:tc>
        <w:tc>
          <w:tcPr>
            <w:tcW w:w="4961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«Пролог-Мьюзик», 2000г.</w:t>
            </w:r>
          </w:p>
        </w:tc>
        <w:tc>
          <w:tcPr>
            <w:tcW w:w="4188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Аудио пособие для учащихся вокальной секции</w:t>
            </w:r>
          </w:p>
        </w:tc>
      </w:tr>
      <w:tr w:rsidR="00EC3A3F" w:rsidRPr="008879AA" w:rsidTr="008B18E3">
        <w:tc>
          <w:tcPr>
            <w:tcW w:w="817" w:type="dxa"/>
          </w:tcPr>
          <w:p w:rsidR="00EC3A3F" w:rsidRPr="00ED4418" w:rsidRDefault="00EC3A3F" w:rsidP="00EC3A3F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Антология песенного фольклора. Народная шуточная песня.</w:t>
            </w:r>
          </w:p>
        </w:tc>
        <w:tc>
          <w:tcPr>
            <w:tcW w:w="4961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«Пролог-Мьюзик», 2000г.</w:t>
            </w:r>
          </w:p>
        </w:tc>
        <w:tc>
          <w:tcPr>
            <w:tcW w:w="4188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Аудио пособие для учащихся вокальной секции</w:t>
            </w:r>
          </w:p>
        </w:tc>
      </w:tr>
      <w:tr w:rsidR="00EC3A3F" w:rsidRPr="008879AA" w:rsidTr="008B18E3">
        <w:tc>
          <w:tcPr>
            <w:tcW w:w="817" w:type="dxa"/>
          </w:tcPr>
          <w:p w:rsidR="00EC3A3F" w:rsidRPr="00ED4418" w:rsidRDefault="00EC3A3F" w:rsidP="00EC3A3F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 xml:space="preserve">Антология хорового фольклора. Народная </w:t>
            </w:r>
            <w:r w:rsidRPr="00BA1E9B">
              <w:rPr>
                <w:rFonts w:ascii="Times New Roman" w:hAnsi="Times New Roman"/>
                <w:sz w:val="24"/>
                <w:szCs w:val="24"/>
              </w:rPr>
              <w:lastRenderedPageBreak/>
              <w:t>плясовая песня.</w:t>
            </w:r>
          </w:p>
        </w:tc>
        <w:tc>
          <w:tcPr>
            <w:tcW w:w="4961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lastRenderedPageBreak/>
              <w:t>«Пролог-Мьюзик», 2000г.</w:t>
            </w:r>
          </w:p>
        </w:tc>
        <w:tc>
          <w:tcPr>
            <w:tcW w:w="4188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 xml:space="preserve">Аудио пособие для учащихся вокальной </w:t>
            </w:r>
            <w:r w:rsidRPr="00BA1E9B">
              <w:rPr>
                <w:rFonts w:ascii="Times New Roman" w:hAnsi="Times New Roman"/>
                <w:sz w:val="24"/>
                <w:szCs w:val="24"/>
              </w:rPr>
              <w:lastRenderedPageBreak/>
              <w:t>секции</w:t>
            </w:r>
          </w:p>
        </w:tc>
      </w:tr>
      <w:tr w:rsidR="00EC3A3F" w:rsidRPr="008879AA" w:rsidTr="008B18E3">
        <w:tc>
          <w:tcPr>
            <w:tcW w:w="817" w:type="dxa"/>
          </w:tcPr>
          <w:p w:rsidR="00EC3A3F" w:rsidRPr="00ED4418" w:rsidRDefault="00EC3A3F" w:rsidP="00EC3A3F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Песни из этносольфеджио. Аудиоприложение к учебнику М.А.Лобанова</w:t>
            </w:r>
          </w:p>
        </w:tc>
        <w:tc>
          <w:tcPr>
            <w:tcW w:w="4961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М.</w:t>
            </w:r>
            <w:r w:rsidRPr="00BA1E9B">
              <w:rPr>
                <w:rFonts w:ascii="Times New Roman" w:hAnsi="Times New Roman"/>
                <w:sz w:val="24"/>
                <w:szCs w:val="24"/>
                <w:lang w:val="en-US"/>
              </w:rPr>
              <w:t>Records</w:t>
            </w:r>
            <w:r w:rsidRPr="00BA1E9B">
              <w:rPr>
                <w:rFonts w:ascii="Times New Roman" w:hAnsi="Times New Roman"/>
                <w:sz w:val="24"/>
                <w:szCs w:val="24"/>
              </w:rPr>
              <w:t>Дома музыки Музфонда Союза композиторов Санкт- Петербурга</w:t>
            </w:r>
          </w:p>
        </w:tc>
        <w:tc>
          <w:tcPr>
            <w:tcW w:w="4188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Аудиопособие на уроках теоретического цикла (сольфеджио, теория музыки, музыкальная грамота)</w:t>
            </w:r>
          </w:p>
        </w:tc>
      </w:tr>
      <w:tr w:rsidR="00EC3A3F" w:rsidRPr="008879AA" w:rsidTr="008B18E3">
        <w:tc>
          <w:tcPr>
            <w:tcW w:w="817" w:type="dxa"/>
          </w:tcPr>
          <w:p w:rsidR="00EC3A3F" w:rsidRPr="00ED4418" w:rsidRDefault="00EC3A3F" w:rsidP="00EC3A3F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Развивающая музыка. 53 композиции</w:t>
            </w:r>
          </w:p>
        </w:tc>
        <w:tc>
          <w:tcPr>
            <w:tcW w:w="4961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ООО «Попурри»</w:t>
            </w:r>
          </w:p>
        </w:tc>
        <w:tc>
          <w:tcPr>
            <w:tcW w:w="4188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Аудиопособие на уроках раннего общего эстетического отделения</w:t>
            </w:r>
          </w:p>
        </w:tc>
      </w:tr>
      <w:tr w:rsidR="00EC3A3F" w:rsidRPr="008879AA" w:rsidTr="008B18E3">
        <w:tc>
          <w:tcPr>
            <w:tcW w:w="817" w:type="dxa"/>
          </w:tcPr>
          <w:p w:rsidR="00EC3A3F" w:rsidRPr="00ED4418" w:rsidRDefault="00EC3A3F" w:rsidP="00EC3A3F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«Веселые нотки» Ю.Энтин, Д. Тухманов</w:t>
            </w:r>
          </w:p>
        </w:tc>
        <w:tc>
          <w:tcPr>
            <w:tcW w:w="4961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Аудиопособие на уроках раннего общего эстетического отделения</w:t>
            </w:r>
          </w:p>
        </w:tc>
      </w:tr>
      <w:tr w:rsidR="00EC3A3F" w:rsidRPr="008879AA" w:rsidTr="008B18E3">
        <w:tc>
          <w:tcPr>
            <w:tcW w:w="817" w:type="dxa"/>
          </w:tcPr>
          <w:p w:rsidR="00EC3A3F" w:rsidRPr="00ED4418" w:rsidRDefault="00EC3A3F" w:rsidP="00EC3A3F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Горбачев А. «Школа Андрея Горбачева» из антологии «Лучшие исполнительские школы России»</w:t>
            </w:r>
          </w:p>
        </w:tc>
        <w:tc>
          <w:tcPr>
            <w:tcW w:w="4961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Аудио пособие на уроках секции народных инструментов</w:t>
            </w:r>
          </w:p>
        </w:tc>
      </w:tr>
      <w:tr w:rsidR="00EC3A3F" w:rsidRPr="008879AA" w:rsidTr="008B18E3">
        <w:tc>
          <w:tcPr>
            <w:tcW w:w="817" w:type="dxa"/>
          </w:tcPr>
          <w:p w:rsidR="00EC3A3F" w:rsidRPr="00ED4418" w:rsidRDefault="00EC3A3F" w:rsidP="00EC3A3F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Кадырова Л.Х. Пленер. Практикум по изобразительному искусству. Приложение к учебному пособию.</w:t>
            </w:r>
          </w:p>
        </w:tc>
        <w:tc>
          <w:tcPr>
            <w:tcW w:w="4961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«ВЛАДОС»</w:t>
            </w:r>
          </w:p>
        </w:tc>
        <w:tc>
          <w:tcPr>
            <w:tcW w:w="4188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Видео пособие на уроках художественного отделения</w:t>
            </w:r>
          </w:p>
        </w:tc>
      </w:tr>
      <w:tr w:rsidR="00EC3A3F" w:rsidRPr="008879AA" w:rsidTr="008B18E3">
        <w:tc>
          <w:tcPr>
            <w:tcW w:w="817" w:type="dxa"/>
          </w:tcPr>
          <w:p w:rsidR="00EC3A3F" w:rsidRPr="00ED4418" w:rsidRDefault="00EC3A3F" w:rsidP="00EC3A3F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Фролова Ю.В. Музыкальные диктанты. Учимся писать легко, быстро и правильно. Подготовительный и 1 классы ДМШ. Аудиоприложение на С</w:t>
            </w:r>
            <w:r w:rsidRPr="00BA1E9B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961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«Феникс», 2013 г</w:t>
            </w:r>
          </w:p>
        </w:tc>
        <w:tc>
          <w:tcPr>
            <w:tcW w:w="4188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Аудио пособие на уроках теоретического цикла (сольфеджио, теория музыки, музыкальная грамота)</w:t>
            </w:r>
          </w:p>
        </w:tc>
      </w:tr>
      <w:tr w:rsidR="00EC3A3F" w:rsidRPr="008879AA" w:rsidTr="008B18E3">
        <w:tc>
          <w:tcPr>
            <w:tcW w:w="817" w:type="dxa"/>
          </w:tcPr>
          <w:p w:rsidR="00EC3A3F" w:rsidRPr="00ED4418" w:rsidRDefault="00EC3A3F" w:rsidP="00EC3A3F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Фролова Ю.В. Музыкальные диктанты. Учимся писать легко, быстро и правильно. 2 и 3 классы ДМШ. Аудиоприложение на СD</w:t>
            </w:r>
          </w:p>
        </w:tc>
        <w:tc>
          <w:tcPr>
            <w:tcW w:w="4961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«Феникс», 2013 г</w:t>
            </w:r>
          </w:p>
        </w:tc>
        <w:tc>
          <w:tcPr>
            <w:tcW w:w="4188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Аудио пособие на уроках теоретического цикла (сольфеджио, теория музыки, музыкальная грамота)</w:t>
            </w:r>
          </w:p>
        </w:tc>
      </w:tr>
      <w:tr w:rsidR="00EC3A3F" w:rsidRPr="008879AA" w:rsidTr="008B18E3">
        <w:tc>
          <w:tcPr>
            <w:tcW w:w="817" w:type="dxa"/>
          </w:tcPr>
          <w:p w:rsidR="00EC3A3F" w:rsidRPr="00ED4418" w:rsidRDefault="00EC3A3F" w:rsidP="00EC3A3F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Дадиомов А. 50 обучающих и игравых музыкально- компьютерных программ по сольфеджио и теории музыки</w:t>
            </w:r>
          </w:p>
        </w:tc>
        <w:tc>
          <w:tcPr>
            <w:tcW w:w="4961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«Искусство и образование», 2012г.</w:t>
            </w:r>
          </w:p>
        </w:tc>
        <w:tc>
          <w:tcPr>
            <w:tcW w:w="4188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Пособие на уроках теоретического цикла (сольфеджио, теория музыки, музыкальная грамота)</w:t>
            </w:r>
          </w:p>
        </w:tc>
      </w:tr>
      <w:tr w:rsidR="00EC3A3F" w:rsidRPr="008879AA" w:rsidTr="008B18E3">
        <w:tc>
          <w:tcPr>
            <w:tcW w:w="817" w:type="dxa"/>
          </w:tcPr>
          <w:p w:rsidR="00EC3A3F" w:rsidRPr="00ED4418" w:rsidRDefault="00EC3A3F" w:rsidP="00EC3A3F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Презентации. Видеоуроки. Мультимедиа проекты и пособия. Из работы преподавателей сольфеджио</w:t>
            </w:r>
          </w:p>
        </w:tc>
        <w:tc>
          <w:tcPr>
            <w:tcW w:w="4961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«Искусство и образование», 2012г.</w:t>
            </w:r>
          </w:p>
        </w:tc>
        <w:tc>
          <w:tcPr>
            <w:tcW w:w="4188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 xml:space="preserve">Пособие на уроках теоретического цикла </w:t>
            </w:r>
          </w:p>
        </w:tc>
      </w:tr>
      <w:tr w:rsidR="00EC3A3F" w:rsidRPr="008879AA" w:rsidTr="008B18E3">
        <w:tc>
          <w:tcPr>
            <w:tcW w:w="817" w:type="dxa"/>
          </w:tcPr>
          <w:p w:rsidR="00EC3A3F" w:rsidRPr="00ED4418" w:rsidRDefault="00EC3A3F" w:rsidP="00EC3A3F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Учимся играть на аккордеоне. Тетрадь 2.</w:t>
            </w:r>
          </w:p>
        </w:tc>
        <w:tc>
          <w:tcPr>
            <w:tcW w:w="4961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EC3A3F" w:rsidRPr="00BA1E9B" w:rsidRDefault="00EC3A3F" w:rsidP="008B18E3">
            <w:pPr>
              <w:rPr>
                <w:rFonts w:ascii="Times New Roman" w:hAnsi="Times New Roman"/>
                <w:sz w:val="24"/>
                <w:szCs w:val="24"/>
              </w:rPr>
            </w:pPr>
            <w:r w:rsidRPr="00BA1E9B">
              <w:rPr>
                <w:rFonts w:ascii="Times New Roman" w:hAnsi="Times New Roman"/>
                <w:sz w:val="24"/>
                <w:szCs w:val="24"/>
              </w:rPr>
              <w:t>Аудио пособие на уроках секции народных инструментов</w:t>
            </w:r>
          </w:p>
        </w:tc>
      </w:tr>
    </w:tbl>
    <w:p w:rsidR="00DA7748" w:rsidRPr="00EC3A3F" w:rsidRDefault="00DA7748" w:rsidP="00DA77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A7748" w:rsidRPr="00EC3A3F" w:rsidSect="00D90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587" w:rsidRDefault="00C64587" w:rsidP="00184D06">
      <w:pPr>
        <w:spacing w:after="0" w:line="240" w:lineRule="auto"/>
      </w:pPr>
      <w:r>
        <w:separator/>
      </w:r>
    </w:p>
  </w:endnote>
  <w:endnote w:type="continuationSeparator" w:id="1">
    <w:p w:rsidR="00C64587" w:rsidRDefault="00C64587" w:rsidP="0018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06" w:rsidRDefault="00184D0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858871"/>
    </w:sdtPr>
    <w:sdtContent>
      <w:p w:rsidR="00184D06" w:rsidRDefault="00627E89">
        <w:pPr>
          <w:pStyle w:val="a7"/>
          <w:jc w:val="right"/>
        </w:pPr>
        <w:r>
          <w:fldChar w:fldCharType="begin"/>
        </w:r>
        <w:r w:rsidR="00184D06">
          <w:instrText>PAGE   \* MERGEFORMAT</w:instrText>
        </w:r>
        <w:r>
          <w:fldChar w:fldCharType="separate"/>
        </w:r>
        <w:r w:rsidR="00B362B8">
          <w:rPr>
            <w:noProof/>
          </w:rPr>
          <w:t>1</w:t>
        </w:r>
        <w:r>
          <w:fldChar w:fldCharType="end"/>
        </w:r>
      </w:p>
    </w:sdtContent>
  </w:sdt>
  <w:p w:rsidR="00184D06" w:rsidRDefault="00184D0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06" w:rsidRDefault="00184D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587" w:rsidRDefault="00C64587" w:rsidP="00184D06">
      <w:pPr>
        <w:spacing w:after="0" w:line="240" w:lineRule="auto"/>
      </w:pPr>
      <w:r>
        <w:separator/>
      </w:r>
    </w:p>
  </w:footnote>
  <w:footnote w:type="continuationSeparator" w:id="1">
    <w:p w:rsidR="00C64587" w:rsidRDefault="00C64587" w:rsidP="00184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06" w:rsidRDefault="00184D0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06" w:rsidRDefault="00184D0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06" w:rsidRDefault="00184D0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45F8"/>
    <w:multiLevelType w:val="hybridMultilevel"/>
    <w:tmpl w:val="11DC70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2B39F9"/>
    <w:multiLevelType w:val="hybridMultilevel"/>
    <w:tmpl w:val="19B0D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01C7C"/>
    <w:multiLevelType w:val="hybridMultilevel"/>
    <w:tmpl w:val="0A28F8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175076"/>
    <w:multiLevelType w:val="hybridMultilevel"/>
    <w:tmpl w:val="17162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13DFD"/>
    <w:multiLevelType w:val="hybridMultilevel"/>
    <w:tmpl w:val="B406E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95183"/>
    <w:multiLevelType w:val="hybridMultilevel"/>
    <w:tmpl w:val="C8F85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357"/>
    <w:rsid w:val="00106A1D"/>
    <w:rsid w:val="00152B6A"/>
    <w:rsid w:val="00184D06"/>
    <w:rsid w:val="00227455"/>
    <w:rsid w:val="00345B06"/>
    <w:rsid w:val="003D6F0D"/>
    <w:rsid w:val="003E6E60"/>
    <w:rsid w:val="00462DEF"/>
    <w:rsid w:val="005F05B9"/>
    <w:rsid w:val="00627E89"/>
    <w:rsid w:val="00651ED3"/>
    <w:rsid w:val="007458A4"/>
    <w:rsid w:val="007C0ABC"/>
    <w:rsid w:val="00857424"/>
    <w:rsid w:val="008670A6"/>
    <w:rsid w:val="008C298A"/>
    <w:rsid w:val="008D10E6"/>
    <w:rsid w:val="00A320F8"/>
    <w:rsid w:val="00A7157B"/>
    <w:rsid w:val="00AC6276"/>
    <w:rsid w:val="00AE241E"/>
    <w:rsid w:val="00B20A10"/>
    <w:rsid w:val="00B362B8"/>
    <w:rsid w:val="00B75357"/>
    <w:rsid w:val="00BA1E9B"/>
    <w:rsid w:val="00BB088A"/>
    <w:rsid w:val="00BF2D34"/>
    <w:rsid w:val="00C64587"/>
    <w:rsid w:val="00D71CE0"/>
    <w:rsid w:val="00D90EE5"/>
    <w:rsid w:val="00DA7748"/>
    <w:rsid w:val="00E95BF2"/>
    <w:rsid w:val="00EC3A3F"/>
    <w:rsid w:val="00F6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B6A"/>
    <w:pPr>
      <w:ind w:left="720"/>
      <w:contextualSpacing/>
    </w:pPr>
  </w:style>
  <w:style w:type="table" w:styleId="a4">
    <w:name w:val="Table Grid"/>
    <w:basedOn w:val="a1"/>
    <w:uiPriority w:val="59"/>
    <w:rsid w:val="00EC3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4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D06"/>
  </w:style>
  <w:style w:type="paragraph" w:styleId="a7">
    <w:name w:val="footer"/>
    <w:basedOn w:val="a"/>
    <w:link w:val="a8"/>
    <w:uiPriority w:val="99"/>
    <w:unhideWhenUsed/>
    <w:rsid w:val="00184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D06"/>
  </w:style>
  <w:style w:type="paragraph" w:styleId="a9">
    <w:name w:val="Balloon Text"/>
    <w:basedOn w:val="a"/>
    <w:link w:val="aa"/>
    <w:uiPriority w:val="99"/>
    <w:semiHidden/>
    <w:unhideWhenUsed/>
    <w:rsid w:val="00BA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1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B6A"/>
    <w:pPr>
      <w:ind w:left="720"/>
      <w:contextualSpacing/>
    </w:pPr>
  </w:style>
  <w:style w:type="table" w:styleId="a4">
    <w:name w:val="Table Grid"/>
    <w:basedOn w:val="a1"/>
    <w:uiPriority w:val="59"/>
    <w:rsid w:val="00EC3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4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D06"/>
  </w:style>
  <w:style w:type="paragraph" w:styleId="a7">
    <w:name w:val="footer"/>
    <w:basedOn w:val="a"/>
    <w:link w:val="a8"/>
    <w:uiPriority w:val="99"/>
    <w:unhideWhenUsed/>
    <w:rsid w:val="00184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D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и Игореха</cp:lastModifiedBy>
  <cp:revision>28</cp:revision>
  <dcterms:created xsi:type="dcterms:W3CDTF">2019-02-27T04:07:00Z</dcterms:created>
  <dcterms:modified xsi:type="dcterms:W3CDTF">2019-03-11T04:33:00Z</dcterms:modified>
</cp:coreProperties>
</file>